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Declaration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I,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[Mr./Ms./Mrs]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highlight w:val="yellow"/>
          <w:rtl w:val="0"/>
        </w:rPr>
        <w:t xml:space="preserve">[Name]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[S/o / D/o]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[Mr]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highlight w:val="yellow"/>
          <w:rtl w:val="0"/>
        </w:rPr>
        <w:t xml:space="preserve">[Father Name]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R/o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[ROC Address]</w:t>
      </w:r>
      <w:r w:rsidDel="00000000" w:rsidR="00000000" w:rsidRPr="00000000">
        <w:rPr>
          <w:rtl w:val="0"/>
        </w:rPr>
        <w:t xml:space="preserve"> do here by solemnly affirms and declares that all information and particulars furnished here by me are true and correct to the best of my knowledge. I further declare that the food business conducted or proposed to be conducted by/through me conforms/shall conform to the Food Safety and Standards Act, Regulation/ Bye-laws enacted thereunder, and specifically to the Guidelines on Hygiene and Sanitary Practices provided under Schedule 4 of the Registration and Licensing Regulation published by the Food Safety and Standards Authority of India or any person authorized on its behalf from time to time.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Dated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(Signature)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